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D3" w:rsidRDefault="00BD43D3" w:rsidP="00BD43D3">
      <w:pPr>
        <w:shd w:val="clear" w:color="auto" w:fill="B6DDE8" w:themeFill="accent5" w:themeFillTint="66"/>
        <w:spacing w:after="210" w:line="312" w:lineRule="atLeast"/>
        <w:jc w:val="center"/>
        <w:outlineLvl w:val="1"/>
        <w:rPr>
          <w:rFonts w:ascii="Helvetica" w:eastAsia="Times New Roman" w:hAnsi="Helvetica" w:cs="Helvetica"/>
          <w:color w:val="E36C0A" w:themeColor="accent6" w:themeShade="BF"/>
          <w:sz w:val="38"/>
          <w:szCs w:val="38"/>
          <w:lang w:eastAsia="ru-RU"/>
        </w:rPr>
      </w:pPr>
      <w:r w:rsidRPr="00BD43D3">
        <w:rPr>
          <w:rFonts w:ascii="Helvetica" w:eastAsia="Times New Roman" w:hAnsi="Helvetica" w:cs="Helvetica"/>
          <w:color w:val="E36C0A" w:themeColor="accent6" w:themeShade="BF"/>
          <w:sz w:val="38"/>
          <w:szCs w:val="38"/>
          <w:lang w:eastAsia="ru-RU"/>
        </w:rPr>
        <w:t>История возникновения отрицательных чисел</w:t>
      </w:r>
    </w:p>
    <w:p w:rsidR="00BD43D3" w:rsidRPr="00BD43D3" w:rsidRDefault="00BD43D3" w:rsidP="00BD43D3">
      <w:pPr>
        <w:shd w:val="clear" w:color="auto" w:fill="B6DDE8" w:themeFill="accent5" w:themeFillTint="66"/>
        <w:spacing w:after="210" w:line="312" w:lineRule="atLeast"/>
        <w:jc w:val="center"/>
        <w:outlineLvl w:val="1"/>
        <w:rPr>
          <w:rFonts w:ascii="Helvetica" w:eastAsia="Times New Roman" w:hAnsi="Helvetica" w:cs="Helvetica"/>
          <w:color w:val="E36C0A" w:themeColor="accent6" w:themeShade="BF"/>
          <w:sz w:val="38"/>
          <w:szCs w:val="38"/>
          <w:lang w:eastAsia="ru-RU"/>
        </w:rPr>
      </w:pPr>
    </w:p>
    <w:p w:rsidR="00BD43D3" w:rsidRPr="00BD43D3" w:rsidRDefault="00BD43D3" w:rsidP="00BD43D3">
      <w:pPr>
        <w:spacing w:before="100" w:beforeAutospacing="1" w:after="240" w:line="360" w:lineRule="atLeast"/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</w:pPr>
      <w:r w:rsidRPr="00BD43D3">
        <w:rPr>
          <w:rFonts w:ascii="Verdana" w:eastAsia="Times New Roman" w:hAnsi="Verdana" w:cs="Times New Roman"/>
          <w:b/>
          <w:bCs/>
          <w:color w:val="548DD4" w:themeColor="text2" w:themeTint="99"/>
          <w:sz w:val="28"/>
          <w:szCs w:val="28"/>
          <w:lang w:eastAsia="ru-RU"/>
        </w:rPr>
        <w:t>История возникновения отрицательных чисел</w:t>
      </w:r>
      <w:r w:rsidRPr="00BD43D3"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  <w:t xml:space="preserve"> начинается в VII веке в Китае и Индии. Только тогда они назывались не отрицательными числами, а были «долгами» или «недостачей». Математик из Индии уже в то время рассматривал их наравне с </w:t>
      </w:r>
      <w:proofErr w:type="gramStart"/>
      <w:r w:rsidRPr="00BD43D3"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  <w:t>положительными</w:t>
      </w:r>
      <w:proofErr w:type="gramEnd"/>
      <w:r w:rsidRPr="00BD43D3"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  <w:t xml:space="preserve">. Но в этом он был одинок. Понимание того, что отрицательные числа нужны и </w:t>
      </w:r>
      <w:proofErr w:type="gramStart"/>
      <w:r w:rsidRPr="00BD43D3"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  <w:t>полезны</w:t>
      </w:r>
      <w:proofErr w:type="gramEnd"/>
      <w:r w:rsidRPr="00BD43D3"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  <w:t xml:space="preserve"> приходило постепенно. </w:t>
      </w:r>
      <w:hyperlink r:id="rId5" w:history="1">
        <w:r w:rsidRPr="00BD43D3">
          <w:rPr>
            <w:rFonts w:ascii="Verdana" w:eastAsia="Times New Roman" w:hAnsi="Verdana" w:cs="Times New Roman"/>
            <w:color w:val="A87415"/>
            <w:sz w:val="28"/>
            <w:szCs w:val="28"/>
            <w:lang w:eastAsia="ru-RU"/>
          </w:rPr>
          <w:t xml:space="preserve">История чисел и систем </w:t>
        </w:r>
        <w:proofErr w:type="gramStart"/>
        <w:r w:rsidRPr="00BD43D3">
          <w:rPr>
            <w:rFonts w:ascii="Verdana" w:eastAsia="Times New Roman" w:hAnsi="Verdana" w:cs="Times New Roman"/>
            <w:color w:val="A87415"/>
            <w:sz w:val="28"/>
            <w:szCs w:val="28"/>
            <w:lang w:eastAsia="ru-RU"/>
          </w:rPr>
          <w:t>счисления</w:t>
        </w:r>
        <w:proofErr w:type="gramEnd"/>
      </w:hyperlink>
      <w:r w:rsidRPr="00BD43D3"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  <w:t xml:space="preserve"> в общем довольна увлекательна.</w:t>
      </w:r>
    </w:p>
    <w:p w:rsidR="00BD43D3" w:rsidRPr="00BD43D3" w:rsidRDefault="00BD43D3" w:rsidP="00BD43D3">
      <w:pPr>
        <w:spacing w:before="100" w:beforeAutospacing="1" w:after="240" w:line="360" w:lineRule="atLeast"/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</w:pPr>
      <w:r w:rsidRPr="00BD43D3">
        <w:rPr>
          <w:rFonts w:ascii="Verdana" w:eastAsia="Times New Roman" w:hAnsi="Verdana" w:cs="Times New Roman"/>
          <w:noProof/>
          <w:color w:val="A87415"/>
          <w:sz w:val="28"/>
          <w:szCs w:val="28"/>
          <w:lang w:eastAsia="ru-RU"/>
        </w:rPr>
        <w:drawing>
          <wp:inline distT="0" distB="0" distL="0" distR="0">
            <wp:extent cx="6488906" cy="2076450"/>
            <wp:effectExtent l="19050" t="0" r="7144" b="0"/>
            <wp:docPr id="1" name="Рисунок 1" descr="история возникновения отрицательных чисел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тория возникновения отрицательных чисел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906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3D3" w:rsidRPr="00BD43D3" w:rsidRDefault="00BD43D3" w:rsidP="00BD43D3">
      <w:pPr>
        <w:spacing w:before="100" w:beforeAutospacing="1" w:after="240" w:line="360" w:lineRule="atLeast"/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</w:pPr>
      <w:r w:rsidRPr="00BD43D3"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  <w:t xml:space="preserve">В Европе об отрицательных числах первым написал Леонард Пизанский в своей «Книге абака» в 1202 году. Изначально они также трактовались, как долг. Но </w:t>
      </w:r>
      <w:proofErr w:type="gramStart"/>
      <w:r w:rsidRPr="00BD43D3"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  <w:t>даже</w:t>
      </w:r>
      <w:proofErr w:type="gramEnd"/>
      <w:r w:rsidRPr="00BD43D3"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  <w:t xml:space="preserve"> несмотря на это в XVII такой знаменитый ученый как Паскаль считал, что если из ноля вычесть какое-либо положительное число, то в результате получится ноль.</w:t>
      </w:r>
    </w:p>
    <w:p w:rsidR="00BD43D3" w:rsidRPr="00BD43D3" w:rsidRDefault="00BD43D3" w:rsidP="00BD43D3">
      <w:pPr>
        <w:spacing w:before="100" w:beforeAutospacing="1" w:after="240" w:line="360" w:lineRule="atLeast"/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</w:pPr>
      <w:r w:rsidRPr="00BD43D3"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  <w:t xml:space="preserve">История возникновения отрицательных чисел получила свое развитие с появлением аналитической геометрии. Теперь они на равнее </w:t>
      </w:r>
      <w:proofErr w:type="gramStart"/>
      <w:r w:rsidRPr="00BD43D3"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  <w:t>с</w:t>
      </w:r>
      <w:proofErr w:type="gramEnd"/>
      <w:r w:rsidRPr="00BD43D3"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  <w:t xml:space="preserve"> положительными были представлены на геометрической оси.</w:t>
      </w:r>
    </w:p>
    <w:p w:rsidR="00BD43D3" w:rsidRPr="00BD43D3" w:rsidRDefault="00BD43D3" w:rsidP="00BD43D3">
      <w:pPr>
        <w:spacing w:before="100" w:beforeAutospacing="1" w:after="240" w:line="360" w:lineRule="atLeast"/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</w:pPr>
      <w:r w:rsidRPr="00BD43D3">
        <w:rPr>
          <w:rFonts w:ascii="Verdana" w:eastAsia="Times New Roman" w:hAnsi="Verdana" w:cs="Times New Roman"/>
          <w:noProof/>
          <w:color w:val="A87415"/>
          <w:sz w:val="28"/>
          <w:szCs w:val="28"/>
          <w:lang w:eastAsia="ru-RU"/>
        </w:rPr>
        <w:drawing>
          <wp:inline distT="0" distB="0" distL="0" distR="0">
            <wp:extent cx="6548438" cy="2095500"/>
            <wp:effectExtent l="19050" t="0" r="4762" b="0"/>
            <wp:docPr id="2" name="Рисунок 2" descr="отрицательные числ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рицательные числ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438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3D3" w:rsidRPr="00BD43D3" w:rsidRDefault="00BD43D3" w:rsidP="00BD43D3">
      <w:pPr>
        <w:spacing w:before="100" w:beforeAutospacing="1" w:after="240" w:line="360" w:lineRule="atLeast"/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</w:pPr>
      <w:r w:rsidRPr="00BD43D3"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  <w:lastRenderedPageBreak/>
        <w:t xml:space="preserve">В 1831 году Гаусс полно обосновал, что отрицательные числа абсолютно равнозначны по правам с положительными, а </w:t>
      </w:r>
      <w:proofErr w:type="gramStart"/>
      <w:r w:rsidRPr="00BD43D3"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  <w:t>то</w:t>
      </w:r>
      <w:proofErr w:type="gramEnd"/>
      <w:r w:rsidRPr="00BD43D3"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  <w:t xml:space="preserve"> что их можно применить не во всех случаях значения не имеет.</w:t>
      </w:r>
    </w:p>
    <w:p w:rsidR="00BD43D3" w:rsidRPr="00BD43D3" w:rsidRDefault="00BD43D3" w:rsidP="00BD43D3">
      <w:pPr>
        <w:spacing w:before="100" w:beforeAutospacing="1" w:after="240" w:line="360" w:lineRule="atLeast"/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</w:pPr>
    </w:p>
    <w:p w:rsidR="00BD43D3" w:rsidRPr="00BD43D3" w:rsidRDefault="00BD43D3" w:rsidP="00BD43D3">
      <w:pPr>
        <w:spacing w:before="100" w:beforeAutospacing="1" w:after="240" w:line="360" w:lineRule="atLeast"/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</w:pPr>
      <w:r w:rsidRPr="00BD43D3">
        <w:rPr>
          <w:rFonts w:ascii="Verdana" w:eastAsia="Times New Roman" w:hAnsi="Verdana" w:cs="Times New Roman"/>
          <w:b/>
          <w:bCs/>
          <w:color w:val="584C41"/>
          <w:sz w:val="28"/>
          <w:szCs w:val="28"/>
          <w:lang w:eastAsia="ru-RU"/>
        </w:rPr>
        <w:t>История возникновения отрицательных чисел</w:t>
      </w:r>
      <w:r w:rsidRPr="00BD43D3"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  <w:t xml:space="preserve"> заканчивается в XIX </w:t>
      </w:r>
      <w:proofErr w:type="gramStart"/>
      <w:r w:rsidRPr="00BD43D3"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  <w:t>веке</w:t>
      </w:r>
      <w:proofErr w:type="gramEnd"/>
      <w:r w:rsidRPr="00BD43D3">
        <w:rPr>
          <w:rFonts w:ascii="Verdana" w:eastAsia="Times New Roman" w:hAnsi="Verdana" w:cs="Times New Roman"/>
          <w:color w:val="584C41"/>
          <w:sz w:val="28"/>
          <w:szCs w:val="28"/>
          <w:lang w:eastAsia="ru-RU"/>
        </w:rPr>
        <w:t xml:space="preserve"> когда Уильям Гамильтон и Герман Грассман создали полную теорию отрицательных чисел. С этого момента начинается история развития данного математического понятия.</w:t>
      </w:r>
    </w:p>
    <w:p w:rsidR="001B387C" w:rsidRPr="00BD43D3" w:rsidRDefault="001B387C">
      <w:pPr>
        <w:rPr>
          <w:sz w:val="28"/>
          <w:szCs w:val="28"/>
        </w:rPr>
      </w:pPr>
    </w:p>
    <w:p w:rsidR="00BD43D3" w:rsidRPr="00BD43D3" w:rsidRDefault="00BD43D3">
      <w:pPr>
        <w:rPr>
          <w:sz w:val="28"/>
          <w:szCs w:val="28"/>
        </w:rPr>
      </w:pPr>
    </w:p>
    <w:sectPr w:rsidR="00BD43D3" w:rsidRPr="00BD43D3" w:rsidSect="00BD43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37928"/>
    <w:multiLevelType w:val="multilevel"/>
    <w:tmpl w:val="D6C4C7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43D3"/>
    <w:rsid w:val="001B387C"/>
    <w:rsid w:val="00BD4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7C"/>
  </w:style>
  <w:style w:type="paragraph" w:styleId="2">
    <w:name w:val="heading 2"/>
    <w:basedOn w:val="a"/>
    <w:link w:val="20"/>
    <w:uiPriority w:val="9"/>
    <w:qFormat/>
    <w:rsid w:val="00BD43D3"/>
    <w:pPr>
      <w:spacing w:after="210" w:line="312" w:lineRule="atLeast"/>
      <w:outlineLvl w:val="1"/>
    </w:pPr>
    <w:rPr>
      <w:rFonts w:ascii="Helvetica" w:eastAsia="Times New Roman" w:hAnsi="Helvetica" w:cs="Helvetica"/>
      <w:color w:val="35291B"/>
      <w:sz w:val="50"/>
      <w:szCs w:val="5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43D3"/>
    <w:rPr>
      <w:rFonts w:ascii="Helvetica" w:eastAsia="Times New Roman" w:hAnsi="Helvetica" w:cs="Helvetica"/>
      <w:color w:val="35291B"/>
      <w:sz w:val="50"/>
      <w:szCs w:val="50"/>
      <w:lang w:eastAsia="ru-RU"/>
    </w:rPr>
  </w:style>
  <w:style w:type="character" w:styleId="a3">
    <w:name w:val="Hyperlink"/>
    <w:basedOn w:val="a0"/>
    <w:uiPriority w:val="99"/>
    <w:semiHidden/>
    <w:unhideWhenUsed/>
    <w:rsid w:val="00BD43D3"/>
    <w:rPr>
      <w:strike w:val="0"/>
      <w:dstrike w:val="0"/>
      <w:color w:val="A87415"/>
      <w:u w:val="none"/>
      <w:effect w:val="none"/>
    </w:rPr>
  </w:style>
  <w:style w:type="character" w:styleId="a4">
    <w:name w:val="Strong"/>
    <w:basedOn w:val="a0"/>
    <w:uiPriority w:val="22"/>
    <w:qFormat/>
    <w:rsid w:val="00BD43D3"/>
    <w:rPr>
      <w:b/>
      <w:bCs/>
      <w:i w:val="0"/>
      <w:iCs w:val="0"/>
    </w:rPr>
  </w:style>
  <w:style w:type="paragraph" w:styleId="a5">
    <w:name w:val="Normal (Web)"/>
    <w:basedOn w:val="a"/>
    <w:uiPriority w:val="99"/>
    <w:semiHidden/>
    <w:unhideWhenUsed/>
    <w:rsid w:val="00BD43D3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3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7460">
                  <w:marLeft w:val="0"/>
                  <w:marRight w:val="0"/>
                  <w:marTop w:val="7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2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6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1179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0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4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605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lprojoe.com/istoriya-vozniknoveniya-otricatelnyx-chisel/chislaminu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alprojoe.com/istoriya-vozniknoveniya-otricatelnyx-chisel/chislaotrizatelni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ealprojoe.com/istoriya-chisel-i-sistem-schisleniy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1221</Characters>
  <Application>Microsoft Office Word</Application>
  <DocSecurity>0</DocSecurity>
  <Lines>10</Lines>
  <Paragraphs>2</Paragraphs>
  <ScaleCrop>false</ScaleCrop>
  <Company>Microsoft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2013-05-30T16:54:00Z</dcterms:created>
  <dcterms:modified xsi:type="dcterms:W3CDTF">2013-05-30T16:57:00Z</dcterms:modified>
</cp:coreProperties>
</file>